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Pr="004D28D2" w:rsidRDefault="00150FEF" w:rsidP="00AF7C23">
      <w:pPr>
        <w:jc w:val="center"/>
        <w:rPr>
          <w:rFonts w:ascii="Times New Roman" w:hAnsi="Times New Roman" w:cs="Times New Roman"/>
          <w:b/>
          <w:i/>
          <w:sz w:val="24"/>
          <w:szCs w:val="24"/>
        </w:rPr>
      </w:pPr>
    </w:p>
    <w:p w:rsidR="00150FEF" w:rsidRPr="004D28D2" w:rsidRDefault="00E06AD8" w:rsidP="00AF7C23">
      <w:pPr>
        <w:jc w:val="center"/>
        <w:rPr>
          <w:rFonts w:ascii="Times New Roman" w:hAnsi="Times New Roman" w:cs="Times New Roman"/>
          <w:i/>
          <w:sz w:val="24"/>
          <w:szCs w:val="24"/>
        </w:rPr>
      </w:pPr>
      <w:r w:rsidRPr="004D28D2">
        <w:rPr>
          <w:rFonts w:ascii="Times New Roman" w:hAnsi="Times New Roman" w:cs="Times New Roman"/>
          <w:i/>
          <w:sz w:val="24"/>
          <w:szCs w:val="24"/>
        </w:rPr>
        <w:t>Cohen V. California</w:t>
      </w:r>
    </w:p>
    <w:p w:rsidR="00150FEF" w:rsidRPr="00150FEF" w:rsidRDefault="00E06AD8" w:rsidP="00AF7C23">
      <w:pPr>
        <w:jc w:val="center"/>
        <w:rPr>
          <w:rFonts w:ascii="Times New Roman" w:hAnsi="Times New Roman" w:cs="Times New Roman"/>
          <w:sz w:val="24"/>
          <w:szCs w:val="24"/>
        </w:rPr>
      </w:pPr>
      <w:r w:rsidRPr="00150FEF">
        <w:rPr>
          <w:rFonts w:ascii="Times New Roman" w:hAnsi="Times New Roman" w:cs="Times New Roman"/>
          <w:sz w:val="24"/>
          <w:szCs w:val="24"/>
        </w:rPr>
        <w:t xml:space="preserve">Student’s Name </w:t>
      </w:r>
    </w:p>
    <w:p w:rsidR="00150FEF" w:rsidRPr="00150FEF" w:rsidRDefault="00E06AD8" w:rsidP="00AF7C23">
      <w:pPr>
        <w:jc w:val="center"/>
        <w:rPr>
          <w:rFonts w:ascii="Times New Roman" w:hAnsi="Times New Roman" w:cs="Times New Roman"/>
          <w:sz w:val="24"/>
          <w:szCs w:val="24"/>
        </w:rPr>
      </w:pPr>
      <w:r w:rsidRPr="00150FEF">
        <w:rPr>
          <w:rFonts w:ascii="Times New Roman" w:hAnsi="Times New Roman" w:cs="Times New Roman"/>
          <w:sz w:val="24"/>
          <w:szCs w:val="24"/>
        </w:rPr>
        <w:t xml:space="preserve">Institutional Affiliation </w:t>
      </w:r>
    </w:p>
    <w:p w:rsidR="00150FEF" w:rsidRPr="00150FEF" w:rsidRDefault="00E06AD8" w:rsidP="00AF7C23">
      <w:pPr>
        <w:jc w:val="center"/>
        <w:rPr>
          <w:rFonts w:ascii="Times New Roman" w:hAnsi="Times New Roman" w:cs="Times New Roman"/>
          <w:sz w:val="24"/>
          <w:szCs w:val="24"/>
        </w:rPr>
      </w:pPr>
      <w:r w:rsidRPr="00150FEF">
        <w:rPr>
          <w:rFonts w:ascii="Times New Roman" w:hAnsi="Times New Roman" w:cs="Times New Roman"/>
          <w:sz w:val="24"/>
          <w:szCs w:val="24"/>
        </w:rPr>
        <w:t xml:space="preserve">Date </w:t>
      </w: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AF7C23">
      <w:pPr>
        <w:jc w:val="center"/>
        <w:rPr>
          <w:rFonts w:ascii="Times New Roman" w:hAnsi="Times New Roman" w:cs="Times New Roman"/>
          <w:b/>
          <w:sz w:val="24"/>
          <w:szCs w:val="24"/>
        </w:rPr>
      </w:pPr>
    </w:p>
    <w:p w:rsidR="00150FEF" w:rsidRDefault="00150FEF" w:rsidP="00150FEF">
      <w:pPr>
        <w:ind w:left="0" w:firstLine="0"/>
        <w:rPr>
          <w:rFonts w:ascii="Times New Roman" w:hAnsi="Times New Roman" w:cs="Times New Roman"/>
          <w:b/>
          <w:sz w:val="24"/>
          <w:szCs w:val="24"/>
        </w:rPr>
      </w:pPr>
    </w:p>
    <w:p w:rsidR="00150FEF" w:rsidRDefault="00150FEF" w:rsidP="00150FEF">
      <w:pPr>
        <w:ind w:left="0" w:firstLine="0"/>
        <w:rPr>
          <w:rFonts w:ascii="Times New Roman" w:hAnsi="Times New Roman" w:cs="Times New Roman"/>
          <w:b/>
          <w:sz w:val="24"/>
          <w:szCs w:val="24"/>
        </w:rPr>
      </w:pPr>
    </w:p>
    <w:p w:rsidR="00100B21" w:rsidRPr="002E10EC" w:rsidRDefault="00E06AD8" w:rsidP="00AF7C23">
      <w:pPr>
        <w:jc w:val="center"/>
        <w:rPr>
          <w:rFonts w:ascii="Times New Roman" w:hAnsi="Times New Roman" w:cs="Times New Roman"/>
          <w:b/>
          <w:i/>
          <w:sz w:val="24"/>
          <w:szCs w:val="24"/>
        </w:rPr>
      </w:pPr>
      <w:r w:rsidRPr="002E10EC">
        <w:rPr>
          <w:rFonts w:ascii="Times New Roman" w:hAnsi="Times New Roman" w:cs="Times New Roman"/>
          <w:b/>
          <w:i/>
          <w:sz w:val="24"/>
          <w:szCs w:val="24"/>
        </w:rPr>
        <w:lastRenderedPageBreak/>
        <w:t>Cohen v</w:t>
      </w:r>
      <w:r w:rsidR="00AF7C23" w:rsidRPr="002E10EC">
        <w:rPr>
          <w:rFonts w:ascii="Times New Roman" w:hAnsi="Times New Roman" w:cs="Times New Roman"/>
          <w:b/>
          <w:i/>
          <w:sz w:val="24"/>
          <w:szCs w:val="24"/>
        </w:rPr>
        <w:t>.</w:t>
      </w:r>
      <w:r w:rsidR="00D96D36" w:rsidRPr="002E10EC">
        <w:rPr>
          <w:rFonts w:ascii="Times New Roman" w:hAnsi="Times New Roman" w:cs="Times New Roman"/>
          <w:b/>
          <w:i/>
          <w:sz w:val="24"/>
          <w:szCs w:val="24"/>
        </w:rPr>
        <w:t xml:space="preserve"> California</w:t>
      </w:r>
    </w:p>
    <w:p w:rsidR="00A13FA7" w:rsidRPr="00AF7C23" w:rsidRDefault="00E06AD8" w:rsidP="002E10EC">
      <w:pPr>
        <w:ind w:left="0" w:firstLine="720"/>
        <w:rPr>
          <w:rFonts w:ascii="Times New Roman" w:hAnsi="Times New Roman" w:cs="Times New Roman"/>
          <w:sz w:val="24"/>
          <w:szCs w:val="24"/>
        </w:rPr>
      </w:pPr>
      <w:r w:rsidRPr="002E10EC">
        <w:rPr>
          <w:rFonts w:ascii="Times New Roman" w:hAnsi="Times New Roman" w:cs="Times New Roman"/>
          <w:i/>
          <w:sz w:val="24"/>
          <w:szCs w:val="24"/>
        </w:rPr>
        <w:t>Cohen v. California</w:t>
      </w:r>
      <w:r w:rsidRPr="00AF7C23">
        <w:rPr>
          <w:rFonts w:ascii="Times New Roman" w:hAnsi="Times New Roman" w:cs="Times New Roman"/>
          <w:sz w:val="24"/>
          <w:szCs w:val="24"/>
        </w:rPr>
        <w:t xml:space="preserve"> was a 1971 Supreme Court of the United States’ (SCOTUS) decision that held that the First </w:t>
      </w:r>
      <w:r w:rsidR="00956768" w:rsidRPr="00AF7C23">
        <w:rPr>
          <w:rFonts w:ascii="Times New Roman" w:hAnsi="Times New Roman" w:cs="Times New Roman"/>
          <w:sz w:val="24"/>
          <w:szCs w:val="24"/>
        </w:rPr>
        <w:t>Amendment</w:t>
      </w:r>
      <w:r w:rsidRPr="00AF7C23">
        <w:rPr>
          <w:rFonts w:ascii="Times New Roman" w:hAnsi="Times New Roman" w:cs="Times New Roman"/>
          <w:sz w:val="24"/>
          <w:szCs w:val="24"/>
        </w:rPr>
        <w:t xml:space="preserve"> prevented the conviction of Paul Cohen for wearing a jacket with the words “Fuck the Draft.” In a 5-4 decision by the </w:t>
      </w:r>
      <w:r w:rsidR="00956768" w:rsidRPr="00AF7C23">
        <w:rPr>
          <w:rFonts w:ascii="Times New Roman" w:hAnsi="Times New Roman" w:cs="Times New Roman"/>
          <w:sz w:val="24"/>
          <w:szCs w:val="24"/>
        </w:rPr>
        <w:t>Supreme Court</w:t>
      </w:r>
      <w:r w:rsidRPr="00AF7C23">
        <w:rPr>
          <w:rFonts w:ascii="Times New Roman" w:hAnsi="Times New Roman" w:cs="Times New Roman"/>
          <w:sz w:val="24"/>
          <w:szCs w:val="24"/>
        </w:rPr>
        <w:t>, the court ruled that the First Amendment protected these words and that Cohen did not commit the crime of disturbing the p</w:t>
      </w:r>
      <w:r w:rsidRPr="00AF7C23">
        <w:rPr>
          <w:rFonts w:ascii="Times New Roman" w:hAnsi="Times New Roman" w:cs="Times New Roman"/>
          <w:sz w:val="24"/>
          <w:szCs w:val="24"/>
        </w:rPr>
        <w:t>eace by wearing the jacket with such words</w:t>
      </w:r>
      <w:r w:rsidR="00105088" w:rsidRPr="00105088">
        <w:t xml:space="preserve"> </w:t>
      </w:r>
      <w:r w:rsidR="00105088">
        <w:t>(</w:t>
      </w:r>
      <w:r w:rsidR="00105088">
        <w:rPr>
          <w:rFonts w:ascii="Times New Roman" w:hAnsi="Times New Roman" w:cs="Times New Roman"/>
          <w:sz w:val="24"/>
          <w:szCs w:val="24"/>
        </w:rPr>
        <w:t xml:space="preserve">Krotoszynski Jr, </w:t>
      </w:r>
      <w:r w:rsidR="00105088" w:rsidRPr="00105088">
        <w:rPr>
          <w:rFonts w:ascii="Times New Roman" w:hAnsi="Times New Roman" w:cs="Times New Roman"/>
          <w:sz w:val="24"/>
          <w:szCs w:val="24"/>
        </w:rPr>
        <w:t>1995).</w:t>
      </w:r>
      <w:r w:rsidRPr="00AF7C23">
        <w:rPr>
          <w:rFonts w:ascii="Times New Roman" w:hAnsi="Times New Roman" w:cs="Times New Roman"/>
          <w:sz w:val="24"/>
          <w:szCs w:val="24"/>
        </w:rPr>
        <w:t xml:space="preserve"> The court's decision meant that states had no power to restrict free speech in such a manner</w:t>
      </w:r>
      <w:r w:rsidR="00105088" w:rsidRPr="00105088">
        <w:rPr>
          <w:rFonts w:ascii="Times New Roman" w:hAnsi="Times New Roman" w:cs="Times New Roman"/>
          <w:sz w:val="24"/>
          <w:szCs w:val="24"/>
        </w:rPr>
        <w:t xml:space="preserve"> </w:t>
      </w:r>
      <w:r w:rsidR="00105088">
        <w:rPr>
          <w:rFonts w:ascii="Times New Roman" w:hAnsi="Times New Roman" w:cs="Times New Roman"/>
          <w:sz w:val="24"/>
          <w:szCs w:val="24"/>
        </w:rPr>
        <w:t>(</w:t>
      </w:r>
      <w:r w:rsidR="00105088" w:rsidRPr="00105088">
        <w:rPr>
          <w:rFonts w:ascii="Times New Roman" w:hAnsi="Times New Roman" w:cs="Times New Roman"/>
          <w:sz w:val="24"/>
          <w:szCs w:val="24"/>
        </w:rPr>
        <w:t>K</w:t>
      </w:r>
      <w:r w:rsidR="00105088">
        <w:rPr>
          <w:rFonts w:ascii="Times New Roman" w:hAnsi="Times New Roman" w:cs="Times New Roman"/>
          <w:sz w:val="24"/>
          <w:szCs w:val="24"/>
        </w:rPr>
        <w:t xml:space="preserve">rattenmaker, </w:t>
      </w:r>
      <w:r w:rsidR="00105088" w:rsidRPr="00105088">
        <w:rPr>
          <w:rFonts w:ascii="Times New Roman" w:hAnsi="Times New Roman" w:cs="Times New Roman"/>
          <w:sz w:val="24"/>
          <w:szCs w:val="24"/>
        </w:rPr>
        <w:t xml:space="preserve">2011). </w:t>
      </w:r>
      <w:r w:rsidRPr="00AF7C23">
        <w:rPr>
          <w:rFonts w:ascii="Times New Roman" w:hAnsi="Times New Roman" w:cs="Times New Roman"/>
          <w:sz w:val="24"/>
          <w:szCs w:val="24"/>
        </w:rPr>
        <w:t xml:space="preserve"> </w:t>
      </w:r>
    </w:p>
    <w:p w:rsidR="00A13FA7" w:rsidRPr="00AF7C23" w:rsidRDefault="00E06AD8" w:rsidP="00B33F18">
      <w:pPr>
        <w:jc w:val="center"/>
        <w:rPr>
          <w:rFonts w:ascii="Times New Roman" w:hAnsi="Times New Roman" w:cs="Times New Roman"/>
          <w:b/>
          <w:sz w:val="24"/>
          <w:szCs w:val="24"/>
        </w:rPr>
      </w:pPr>
      <w:r w:rsidRPr="00AF7C23">
        <w:rPr>
          <w:rFonts w:ascii="Times New Roman" w:hAnsi="Times New Roman" w:cs="Times New Roman"/>
          <w:b/>
          <w:sz w:val="24"/>
          <w:szCs w:val="24"/>
        </w:rPr>
        <w:t>Facts of the case</w:t>
      </w:r>
    </w:p>
    <w:p w:rsidR="007148F8" w:rsidRPr="00AF7C23" w:rsidRDefault="00E06AD8" w:rsidP="00105088">
      <w:pPr>
        <w:ind w:left="0" w:firstLine="720"/>
        <w:rPr>
          <w:rFonts w:ascii="Times New Roman" w:hAnsi="Times New Roman" w:cs="Times New Roman"/>
          <w:sz w:val="24"/>
          <w:szCs w:val="24"/>
        </w:rPr>
      </w:pPr>
      <w:r w:rsidRPr="00AF7C23">
        <w:rPr>
          <w:rFonts w:ascii="Times New Roman" w:hAnsi="Times New Roman" w:cs="Times New Roman"/>
          <w:sz w:val="24"/>
          <w:szCs w:val="24"/>
        </w:rPr>
        <w:t>Paul Robert Cohen, a 19-year old man, was arrested fo</w:t>
      </w:r>
      <w:r w:rsidRPr="00AF7C23">
        <w:rPr>
          <w:rFonts w:ascii="Times New Roman" w:hAnsi="Times New Roman" w:cs="Times New Roman"/>
          <w:sz w:val="24"/>
          <w:szCs w:val="24"/>
        </w:rPr>
        <w:t>r wearing a jacket with the words "Fuck the Draft" in the act of protest against the Vietnam War. This happened on 26</w:t>
      </w:r>
      <w:r w:rsidRPr="00AF7C23">
        <w:rPr>
          <w:rFonts w:ascii="Times New Roman" w:hAnsi="Times New Roman" w:cs="Times New Roman"/>
          <w:sz w:val="24"/>
          <w:szCs w:val="24"/>
          <w:vertAlign w:val="superscript"/>
        </w:rPr>
        <w:t>th</w:t>
      </w:r>
      <w:r w:rsidRPr="00AF7C23">
        <w:rPr>
          <w:rFonts w:ascii="Times New Roman" w:hAnsi="Times New Roman" w:cs="Times New Roman"/>
          <w:sz w:val="24"/>
          <w:szCs w:val="24"/>
        </w:rPr>
        <w:t xml:space="preserve"> April 1968 outside Los Angeles Courthouse</w:t>
      </w:r>
      <w:r w:rsidR="00105088" w:rsidRPr="00105088">
        <w:rPr>
          <w:rFonts w:ascii="Times New Roman" w:hAnsi="Times New Roman" w:cs="Times New Roman"/>
          <w:sz w:val="24"/>
          <w:szCs w:val="24"/>
        </w:rPr>
        <w:t xml:space="preserve"> </w:t>
      </w:r>
      <w:r w:rsidR="00105088">
        <w:rPr>
          <w:rFonts w:ascii="Times New Roman" w:hAnsi="Times New Roman" w:cs="Times New Roman"/>
          <w:sz w:val="24"/>
          <w:szCs w:val="24"/>
        </w:rPr>
        <w:t>(</w:t>
      </w:r>
      <w:r w:rsidR="00105088" w:rsidRPr="00105088">
        <w:rPr>
          <w:rFonts w:ascii="Times New Roman" w:hAnsi="Times New Roman" w:cs="Times New Roman"/>
          <w:sz w:val="24"/>
          <w:szCs w:val="24"/>
        </w:rPr>
        <w:t>Krotoszyns</w:t>
      </w:r>
      <w:r w:rsidR="00105088">
        <w:rPr>
          <w:rFonts w:ascii="Times New Roman" w:hAnsi="Times New Roman" w:cs="Times New Roman"/>
          <w:sz w:val="24"/>
          <w:szCs w:val="24"/>
        </w:rPr>
        <w:t xml:space="preserve">ki Jr, </w:t>
      </w:r>
      <w:r w:rsidR="00105088" w:rsidRPr="00105088">
        <w:rPr>
          <w:rFonts w:ascii="Times New Roman" w:hAnsi="Times New Roman" w:cs="Times New Roman"/>
          <w:sz w:val="24"/>
          <w:szCs w:val="24"/>
        </w:rPr>
        <w:t>1995).</w:t>
      </w:r>
      <w:r w:rsidR="00D96D36" w:rsidRPr="00AF7C23">
        <w:rPr>
          <w:rFonts w:ascii="Times New Roman" w:hAnsi="Times New Roman" w:cs="Times New Roman"/>
          <w:sz w:val="24"/>
          <w:szCs w:val="24"/>
        </w:rPr>
        <w:t xml:space="preserve"> </w:t>
      </w:r>
      <w:r w:rsidRPr="00AF7C23">
        <w:rPr>
          <w:rFonts w:ascii="Times New Roman" w:hAnsi="Times New Roman" w:cs="Times New Roman"/>
          <w:sz w:val="24"/>
          <w:szCs w:val="24"/>
        </w:rPr>
        <w:t>The officer on duty requested the judge to hold the young man for con</w:t>
      </w:r>
      <w:r w:rsidRPr="00AF7C23">
        <w:rPr>
          <w:rFonts w:ascii="Times New Roman" w:hAnsi="Times New Roman" w:cs="Times New Roman"/>
          <w:sz w:val="24"/>
          <w:szCs w:val="24"/>
        </w:rPr>
        <w:t>tempt of court, but the judge refused to take any action. The officer decided to arrest the man for disturbing the peace. Cohen was charged with violating section 415 of the Cal</w:t>
      </w:r>
      <w:r w:rsidR="00F93A5D">
        <w:rPr>
          <w:rFonts w:ascii="Times New Roman" w:hAnsi="Times New Roman" w:cs="Times New Roman"/>
          <w:sz w:val="24"/>
          <w:szCs w:val="24"/>
        </w:rPr>
        <w:t>ifornia Penal Code. This clause</w:t>
      </w:r>
      <w:bookmarkStart w:id="0" w:name="_GoBack"/>
      <w:bookmarkEnd w:id="0"/>
      <w:r w:rsidRPr="00AF7C23">
        <w:rPr>
          <w:rFonts w:ascii="Times New Roman" w:hAnsi="Times New Roman" w:cs="Times New Roman"/>
          <w:sz w:val="24"/>
          <w:szCs w:val="24"/>
        </w:rPr>
        <w:t xml:space="preserve"> prohibits malicious and willful disturbing any</w:t>
      </w:r>
      <w:r w:rsidRPr="00AF7C23">
        <w:rPr>
          <w:rFonts w:ascii="Times New Roman" w:hAnsi="Times New Roman" w:cs="Times New Roman"/>
          <w:sz w:val="24"/>
          <w:szCs w:val="24"/>
        </w:rPr>
        <w:t xml:space="preserve"> neighborhood or person's peace by offensive conduct. The man was consequent</w:t>
      </w:r>
      <w:r w:rsidR="00105088">
        <w:rPr>
          <w:rFonts w:ascii="Times New Roman" w:hAnsi="Times New Roman" w:cs="Times New Roman"/>
          <w:sz w:val="24"/>
          <w:szCs w:val="24"/>
        </w:rPr>
        <w:t>ly sentenced to 30 days in jail</w:t>
      </w:r>
      <w:r w:rsidR="00105088" w:rsidRPr="00105088">
        <w:rPr>
          <w:rFonts w:ascii="Times New Roman" w:hAnsi="Times New Roman" w:cs="Times New Roman"/>
          <w:sz w:val="24"/>
          <w:szCs w:val="24"/>
        </w:rPr>
        <w:t xml:space="preserve"> (Krattenmaker, 2011).  </w:t>
      </w:r>
    </w:p>
    <w:p w:rsidR="00A96B84" w:rsidRPr="00AF7C23" w:rsidRDefault="00E06AD8" w:rsidP="00B33F18">
      <w:pPr>
        <w:ind w:left="0" w:firstLine="720"/>
        <w:rPr>
          <w:rFonts w:ascii="Times New Roman" w:hAnsi="Times New Roman" w:cs="Times New Roman"/>
          <w:sz w:val="24"/>
          <w:szCs w:val="24"/>
        </w:rPr>
      </w:pPr>
      <w:r w:rsidRPr="00AF7C23">
        <w:rPr>
          <w:rFonts w:ascii="Times New Roman" w:hAnsi="Times New Roman" w:cs="Times New Roman"/>
          <w:sz w:val="24"/>
          <w:szCs w:val="24"/>
        </w:rPr>
        <w:t xml:space="preserve">In a 5-4 decision victory for Cohen, the Supreme Court found California statute violating the freedom of expression as </w:t>
      </w:r>
      <w:r w:rsidRPr="00AF7C23">
        <w:rPr>
          <w:rFonts w:ascii="Times New Roman" w:hAnsi="Times New Roman" w:cs="Times New Roman"/>
          <w:sz w:val="24"/>
          <w:szCs w:val="24"/>
        </w:rPr>
        <w:t>protected by the 1</w:t>
      </w:r>
      <w:r w:rsidRPr="00AF7C23">
        <w:rPr>
          <w:rFonts w:ascii="Times New Roman" w:hAnsi="Times New Roman" w:cs="Times New Roman"/>
          <w:sz w:val="24"/>
          <w:szCs w:val="24"/>
          <w:vertAlign w:val="superscript"/>
        </w:rPr>
        <w:t>st</w:t>
      </w:r>
      <w:r w:rsidRPr="00AF7C23">
        <w:rPr>
          <w:rFonts w:ascii="Times New Roman" w:hAnsi="Times New Roman" w:cs="Times New Roman"/>
          <w:sz w:val="24"/>
          <w:szCs w:val="24"/>
        </w:rPr>
        <w:t xml:space="preserve"> Amendment. The court's opinion, which was pronounced by </w:t>
      </w:r>
      <w:r w:rsidR="00851858" w:rsidRPr="00AF7C23">
        <w:rPr>
          <w:rFonts w:ascii="Times New Roman" w:hAnsi="Times New Roman" w:cs="Times New Roman"/>
          <w:sz w:val="24"/>
          <w:szCs w:val="24"/>
        </w:rPr>
        <w:t>Justice</w:t>
      </w:r>
      <w:r w:rsidRPr="00AF7C23">
        <w:rPr>
          <w:rFonts w:ascii="Times New Roman" w:hAnsi="Times New Roman" w:cs="Times New Roman"/>
          <w:sz w:val="24"/>
          <w:szCs w:val="24"/>
        </w:rPr>
        <w:t xml:space="preserve"> John Marshall Harlan, stated that the expletive and provocative words in the jacket were not directed to anyone. Additionally, there was no evidence to show that the </w:t>
      </w:r>
      <w:r w:rsidRPr="00AF7C23">
        <w:rPr>
          <w:rFonts w:ascii="Times New Roman" w:hAnsi="Times New Roman" w:cs="Times New Roman"/>
          <w:sz w:val="24"/>
          <w:szCs w:val="24"/>
        </w:rPr>
        <w:t>comments in the jacket provoked many people. Justice Harlan further stated that one man's vulgarity is another's lyric.</w:t>
      </w:r>
    </w:p>
    <w:p w:rsidR="00B33F18" w:rsidRDefault="00E06AD8" w:rsidP="00B33F18">
      <w:pPr>
        <w:ind w:left="0" w:firstLine="720"/>
        <w:rPr>
          <w:rFonts w:ascii="Times New Roman" w:hAnsi="Times New Roman" w:cs="Times New Roman"/>
          <w:sz w:val="24"/>
          <w:szCs w:val="24"/>
        </w:rPr>
      </w:pPr>
      <w:r w:rsidRPr="00AF7C23">
        <w:rPr>
          <w:rFonts w:ascii="Times New Roman" w:hAnsi="Times New Roman" w:cs="Times New Roman"/>
          <w:sz w:val="24"/>
          <w:szCs w:val="24"/>
        </w:rPr>
        <w:lastRenderedPageBreak/>
        <w:t xml:space="preserve">I find this ruling by the Supreme Court rather disgusting and misleading. It also undermines the constitution and the First Amendment. </w:t>
      </w:r>
      <w:r w:rsidR="00FD3CB1" w:rsidRPr="00AF7C23">
        <w:rPr>
          <w:rFonts w:ascii="Times New Roman" w:hAnsi="Times New Roman" w:cs="Times New Roman"/>
          <w:sz w:val="24"/>
          <w:szCs w:val="24"/>
        </w:rPr>
        <w:t>First, I would like to start with the provisions of the US constitution First Amendment. The 1</w:t>
      </w:r>
      <w:r w:rsidR="00FD3CB1" w:rsidRPr="00AF7C23">
        <w:rPr>
          <w:rFonts w:ascii="Times New Roman" w:hAnsi="Times New Roman" w:cs="Times New Roman"/>
          <w:sz w:val="24"/>
          <w:szCs w:val="24"/>
          <w:vertAlign w:val="superscript"/>
        </w:rPr>
        <w:t>st</w:t>
      </w:r>
      <w:r w:rsidR="00FD3CB1" w:rsidRPr="00AF7C23">
        <w:rPr>
          <w:rFonts w:ascii="Times New Roman" w:hAnsi="Times New Roman" w:cs="Times New Roman"/>
          <w:sz w:val="24"/>
          <w:szCs w:val="24"/>
        </w:rPr>
        <w:t xml:space="preserve"> Amendment of the US constitution protects the freedom of speech alongside freedom of religion, assembly, and press freedom </w:t>
      </w:r>
      <w:r w:rsidR="00105088">
        <w:rPr>
          <w:rFonts w:ascii="Times New Roman" w:hAnsi="Times New Roman" w:cs="Times New Roman"/>
          <w:sz w:val="24"/>
          <w:szCs w:val="24"/>
        </w:rPr>
        <w:t xml:space="preserve">(Campbell, </w:t>
      </w:r>
      <w:r w:rsidR="00105088" w:rsidRPr="00105088">
        <w:rPr>
          <w:rFonts w:ascii="Times New Roman" w:hAnsi="Times New Roman" w:cs="Times New Roman"/>
          <w:sz w:val="24"/>
          <w:szCs w:val="24"/>
        </w:rPr>
        <w:t>2017).</w:t>
      </w:r>
      <w:r w:rsidR="00FD3CB1" w:rsidRPr="00AF7C23">
        <w:rPr>
          <w:rFonts w:ascii="Times New Roman" w:hAnsi="Times New Roman" w:cs="Times New Roman"/>
          <w:sz w:val="24"/>
          <w:szCs w:val="24"/>
        </w:rPr>
        <w:t xml:space="preserve"> The US constitution has exceptions to free speech. These exceptions are not protected by the 1</w:t>
      </w:r>
      <w:r w:rsidR="00FD3CB1" w:rsidRPr="00AF7C23">
        <w:rPr>
          <w:rFonts w:ascii="Times New Roman" w:hAnsi="Times New Roman" w:cs="Times New Roman"/>
          <w:sz w:val="24"/>
          <w:szCs w:val="24"/>
          <w:vertAlign w:val="superscript"/>
        </w:rPr>
        <w:t>st</w:t>
      </w:r>
      <w:r w:rsidR="00FD3CB1" w:rsidRPr="00AF7C23">
        <w:rPr>
          <w:rFonts w:ascii="Times New Roman" w:hAnsi="Times New Roman" w:cs="Times New Roman"/>
          <w:sz w:val="24"/>
          <w:szCs w:val="24"/>
        </w:rPr>
        <w:t xml:space="preserve"> Amendment and include fraud, child, obscenity, and speech that can incite lawlessness</w:t>
      </w:r>
      <w:r w:rsidR="00105088">
        <w:rPr>
          <w:rFonts w:ascii="Times New Roman" w:hAnsi="Times New Roman" w:cs="Times New Roman"/>
          <w:sz w:val="24"/>
          <w:szCs w:val="24"/>
        </w:rPr>
        <w:t xml:space="preserve"> (Campbell, </w:t>
      </w:r>
      <w:r w:rsidR="00105088" w:rsidRPr="00105088">
        <w:rPr>
          <w:rFonts w:ascii="Times New Roman" w:hAnsi="Times New Roman" w:cs="Times New Roman"/>
          <w:sz w:val="24"/>
          <w:szCs w:val="24"/>
        </w:rPr>
        <w:t xml:space="preserve">2017). </w:t>
      </w:r>
      <w:r w:rsidR="00F64B75" w:rsidRPr="00AF7C23">
        <w:rPr>
          <w:rFonts w:ascii="Times New Roman" w:hAnsi="Times New Roman" w:cs="Times New Roman"/>
          <w:sz w:val="24"/>
          <w:szCs w:val="24"/>
        </w:rPr>
        <w:t xml:space="preserve"> I believe that California's statute did not violate the freedom of speech since there are exceptions to free speech. Those wirings in the jacket are not only obscene but are also provocative</w:t>
      </w:r>
      <w:r w:rsidR="00D70CD8" w:rsidRPr="00AF7C23">
        <w:rPr>
          <w:rFonts w:ascii="Times New Roman" w:hAnsi="Times New Roman" w:cs="Times New Roman"/>
          <w:sz w:val="24"/>
          <w:szCs w:val="24"/>
        </w:rPr>
        <w:t xml:space="preserve"> and offensive by themselves</w:t>
      </w:r>
      <w:r w:rsidR="00F64B75" w:rsidRPr="00AF7C23">
        <w:rPr>
          <w:rFonts w:ascii="Times New Roman" w:hAnsi="Times New Roman" w:cs="Times New Roman"/>
          <w:sz w:val="24"/>
          <w:szCs w:val="24"/>
        </w:rPr>
        <w:t>.</w:t>
      </w:r>
      <w:r w:rsidR="00D70CD8" w:rsidRPr="00AF7C23">
        <w:rPr>
          <w:rFonts w:ascii="Times New Roman" w:hAnsi="Times New Roman" w:cs="Times New Roman"/>
          <w:sz w:val="24"/>
          <w:szCs w:val="24"/>
        </w:rPr>
        <w:t xml:space="preserve"> As such, these words are not pr</w:t>
      </w:r>
      <w:r w:rsidR="00325DD4" w:rsidRPr="00AF7C23">
        <w:rPr>
          <w:rFonts w:ascii="Times New Roman" w:hAnsi="Times New Roman" w:cs="Times New Roman"/>
          <w:sz w:val="24"/>
          <w:szCs w:val="24"/>
        </w:rPr>
        <w:t xml:space="preserve">otected by the First Amendment as they constitute "obscene." </w:t>
      </w:r>
      <w:r w:rsidR="00F64B75" w:rsidRPr="00AF7C23">
        <w:rPr>
          <w:rFonts w:ascii="Times New Roman" w:hAnsi="Times New Roman" w:cs="Times New Roman"/>
          <w:sz w:val="24"/>
          <w:szCs w:val="24"/>
        </w:rPr>
        <w:t xml:space="preserve"> </w:t>
      </w:r>
      <w:r w:rsidR="00AF7C23" w:rsidRPr="00AF7C23">
        <w:rPr>
          <w:rFonts w:ascii="Times New Roman" w:hAnsi="Times New Roman" w:cs="Times New Roman"/>
          <w:sz w:val="24"/>
          <w:szCs w:val="24"/>
        </w:rPr>
        <w:t xml:space="preserve">The fact that the First Amendment does not highlight the words that can be termed to be "obscene" can be very controversial.  Someone may argue that the word "fuck" is not obscene, yet others may perceive it obscene. According to </w:t>
      </w:r>
      <w:r w:rsidRPr="00AF7C23">
        <w:rPr>
          <w:rFonts w:ascii="Times New Roman" w:hAnsi="Times New Roman" w:cs="Times New Roman"/>
          <w:sz w:val="24"/>
          <w:szCs w:val="24"/>
        </w:rPr>
        <w:t>Judge</w:t>
      </w:r>
      <w:r w:rsidR="00AF7C23" w:rsidRPr="00AF7C23">
        <w:rPr>
          <w:rFonts w:ascii="Times New Roman" w:hAnsi="Times New Roman" w:cs="Times New Roman"/>
          <w:sz w:val="24"/>
          <w:szCs w:val="24"/>
        </w:rPr>
        <w:t xml:space="preserve"> Harlan, the word "fuck" did not fall into any of the categories not protected by the First Amendment. Justice Blackmun, who had a dissenting view, argued that although Cohen's words did not constitute speech, it was an absurd and immature antic that was not protected by the First Amendment. </w:t>
      </w:r>
    </w:p>
    <w:p w:rsidR="009809B7" w:rsidRDefault="00E06AD8" w:rsidP="00B33F18">
      <w:pPr>
        <w:ind w:left="0" w:firstLine="720"/>
        <w:rPr>
          <w:rFonts w:ascii="Times New Roman" w:hAnsi="Times New Roman" w:cs="Times New Roman"/>
          <w:sz w:val="24"/>
          <w:szCs w:val="24"/>
        </w:rPr>
      </w:pPr>
      <w:r w:rsidRPr="00AF7C23">
        <w:rPr>
          <w:rFonts w:ascii="Times New Roman" w:hAnsi="Times New Roman" w:cs="Times New Roman"/>
          <w:sz w:val="24"/>
          <w:szCs w:val="24"/>
        </w:rPr>
        <w:t xml:space="preserve"> </w:t>
      </w:r>
      <w:r w:rsidR="00F64B75" w:rsidRPr="00AF7C23">
        <w:rPr>
          <w:rFonts w:ascii="Times New Roman" w:hAnsi="Times New Roman" w:cs="Times New Roman"/>
          <w:sz w:val="24"/>
          <w:szCs w:val="24"/>
        </w:rPr>
        <w:t>Secondly, Justice John Harlan’s statement that the words were not directed to anyone is misleading and cannot be substantiated</w:t>
      </w:r>
      <w:r w:rsidR="001F649F" w:rsidRPr="00AF7C23">
        <w:rPr>
          <w:rFonts w:ascii="Times New Roman" w:hAnsi="Times New Roman" w:cs="Times New Roman"/>
          <w:sz w:val="24"/>
          <w:szCs w:val="24"/>
        </w:rPr>
        <w:t xml:space="preserve">. One doesn't need to state directly that the comments are directed to a particular person or group of people. Therefore, </w:t>
      </w:r>
      <w:r w:rsidR="00B33F18">
        <w:rPr>
          <w:rFonts w:ascii="Times New Roman" w:hAnsi="Times New Roman" w:cs="Times New Roman"/>
          <w:sz w:val="24"/>
          <w:szCs w:val="24"/>
        </w:rPr>
        <w:t>the judge was wrong to make such a</w:t>
      </w:r>
      <w:r w:rsidR="001F649F" w:rsidRPr="00AF7C23">
        <w:rPr>
          <w:rFonts w:ascii="Times New Roman" w:hAnsi="Times New Roman" w:cs="Times New Roman"/>
          <w:sz w:val="24"/>
          <w:szCs w:val="24"/>
        </w:rPr>
        <w:t xml:space="preserve"> statement, and it's thus flawed. Again, the court's decision that there was no evidence of a substantial number of people being provoked by the words on the jacket is flawed. Justice should be served to everyone and anyone, even the minority. </w:t>
      </w:r>
      <w:r w:rsidR="00D70CD8" w:rsidRPr="00AF7C23">
        <w:rPr>
          <w:rFonts w:ascii="Times New Roman" w:hAnsi="Times New Roman" w:cs="Times New Roman"/>
          <w:sz w:val="24"/>
          <w:szCs w:val="24"/>
        </w:rPr>
        <w:t xml:space="preserve">Even if anyone presented no objection, the words remain offensive and capable of disturbing the peace. </w:t>
      </w:r>
      <w:r w:rsidR="001F649F" w:rsidRPr="00AF7C23">
        <w:rPr>
          <w:rFonts w:ascii="Times New Roman" w:hAnsi="Times New Roman" w:cs="Times New Roman"/>
          <w:sz w:val="24"/>
          <w:szCs w:val="24"/>
        </w:rPr>
        <w:t>There is no justice if it is denied to the minority and granted to the majority. Every single person deserves justice.</w:t>
      </w:r>
    </w:p>
    <w:p w:rsidR="009809B7" w:rsidRDefault="001F649F" w:rsidP="00B33F18">
      <w:pPr>
        <w:ind w:left="0" w:firstLine="720"/>
        <w:rPr>
          <w:rFonts w:ascii="Times New Roman" w:hAnsi="Times New Roman" w:cs="Times New Roman"/>
          <w:sz w:val="24"/>
          <w:szCs w:val="24"/>
        </w:rPr>
      </w:pPr>
      <w:r w:rsidRPr="00AF7C23">
        <w:rPr>
          <w:rFonts w:ascii="Times New Roman" w:hAnsi="Times New Roman" w:cs="Times New Roman"/>
          <w:sz w:val="24"/>
          <w:szCs w:val="24"/>
        </w:rPr>
        <w:lastRenderedPageBreak/>
        <w:t xml:space="preserve">Furthermore, many people may not have been provoked by the words on the jacket because most of them were protesting against the Vietnam War. </w:t>
      </w:r>
      <w:r w:rsidR="00183135" w:rsidRPr="00AF7C23">
        <w:rPr>
          <w:rFonts w:ascii="Times New Roman" w:hAnsi="Times New Roman" w:cs="Times New Roman"/>
          <w:sz w:val="24"/>
          <w:szCs w:val="24"/>
        </w:rPr>
        <w:t xml:space="preserve">If most people were not opposed to the Vietnam War, they would </w:t>
      </w:r>
      <w:r w:rsidR="00D70CD8" w:rsidRPr="00AF7C23">
        <w:rPr>
          <w:rFonts w:ascii="Times New Roman" w:hAnsi="Times New Roman" w:cs="Times New Roman"/>
          <w:sz w:val="24"/>
          <w:szCs w:val="24"/>
        </w:rPr>
        <w:t xml:space="preserve">have been provoked by the words and </w:t>
      </w:r>
      <w:r w:rsidR="003F6171" w:rsidRPr="00AF7C23">
        <w:rPr>
          <w:rFonts w:ascii="Times New Roman" w:hAnsi="Times New Roman" w:cs="Times New Roman"/>
          <w:sz w:val="24"/>
          <w:szCs w:val="24"/>
        </w:rPr>
        <w:t>result</w:t>
      </w:r>
      <w:r w:rsidR="003F6171">
        <w:rPr>
          <w:rFonts w:ascii="Times New Roman" w:hAnsi="Times New Roman" w:cs="Times New Roman"/>
          <w:sz w:val="24"/>
          <w:szCs w:val="24"/>
        </w:rPr>
        <w:t xml:space="preserve"> in violence.</w:t>
      </w:r>
      <w:r w:rsidR="00183135" w:rsidRPr="00AF7C23">
        <w:rPr>
          <w:rFonts w:ascii="Times New Roman" w:hAnsi="Times New Roman" w:cs="Times New Roman"/>
          <w:sz w:val="24"/>
          <w:szCs w:val="24"/>
        </w:rPr>
        <w:t xml:space="preserve"> </w:t>
      </w:r>
      <w:r w:rsidR="00D70CD8" w:rsidRPr="00AF7C23">
        <w:rPr>
          <w:rFonts w:ascii="Times New Roman" w:hAnsi="Times New Roman" w:cs="Times New Roman"/>
          <w:sz w:val="24"/>
          <w:szCs w:val="24"/>
        </w:rPr>
        <w:t>I wonder what excuse the judge would have given in such circumstances. The judge was only riding on the people</w:t>
      </w:r>
      <w:r w:rsidR="00325DD4" w:rsidRPr="00AF7C23">
        <w:rPr>
          <w:rFonts w:ascii="Times New Roman" w:hAnsi="Times New Roman" w:cs="Times New Roman"/>
          <w:sz w:val="24"/>
          <w:szCs w:val="24"/>
        </w:rPr>
        <w:t xml:space="preserve">'s mood, whereby there were no people to object at the moment. </w:t>
      </w:r>
      <w:r w:rsidR="00D70CD8" w:rsidRPr="00AF7C23">
        <w:rPr>
          <w:rFonts w:ascii="Times New Roman" w:hAnsi="Times New Roman" w:cs="Times New Roman"/>
          <w:sz w:val="24"/>
          <w:szCs w:val="24"/>
        </w:rPr>
        <w:t xml:space="preserve">  </w:t>
      </w:r>
    </w:p>
    <w:p w:rsidR="009C2060" w:rsidRDefault="00E06AD8" w:rsidP="00B33F18">
      <w:pPr>
        <w:ind w:left="0" w:firstLine="720"/>
        <w:rPr>
          <w:rFonts w:ascii="Times New Roman" w:hAnsi="Times New Roman" w:cs="Times New Roman"/>
          <w:sz w:val="24"/>
          <w:szCs w:val="24"/>
        </w:rPr>
      </w:pPr>
      <w:r>
        <w:rPr>
          <w:rFonts w:ascii="Times New Roman" w:hAnsi="Times New Roman" w:cs="Times New Roman"/>
          <w:sz w:val="24"/>
          <w:szCs w:val="24"/>
        </w:rPr>
        <w:t>In conclusion, the Supreme Court’s opinion that the words</w:t>
      </w:r>
      <w:r>
        <w:rPr>
          <w:rFonts w:ascii="Times New Roman" w:hAnsi="Times New Roman" w:cs="Times New Roman"/>
          <w:sz w:val="24"/>
          <w:szCs w:val="24"/>
        </w:rPr>
        <w:t xml:space="preserve"> on Cohen’s jacket (“Fuck the Draft”) were protected by the First Amendment was flawed and misleading. </w:t>
      </w:r>
      <w:r w:rsidR="00407584">
        <w:rPr>
          <w:rFonts w:ascii="Times New Roman" w:hAnsi="Times New Roman" w:cs="Times New Roman"/>
          <w:sz w:val="24"/>
          <w:szCs w:val="24"/>
        </w:rPr>
        <w:t xml:space="preserve">In my view, these words are </w:t>
      </w:r>
      <w:r w:rsidR="00E975E3">
        <w:rPr>
          <w:rFonts w:ascii="Times New Roman" w:hAnsi="Times New Roman" w:cs="Times New Roman"/>
          <w:sz w:val="24"/>
          <w:szCs w:val="24"/>
        </w:rPr>
        <w:t>obscene and capable of disturbing the peace and thus,</w:t>
      </w:r>
      <w:r w:rsidR="00407584">
        <w:rPr>
          <w:rFonts w:ascii="Times New Roman" w:hAnsi="Times New Roman" w:cs="Times New Roman"/>
          <w:sz w:val="24"/>
          <w:szCs w:val="24"/>
        </w:rPr>
        <w:t xml:space="preserve"> not covered by the First Amendment. The Supreme Court should have upheld the lower court's decision that had found Cohen guilty.  </w:t>
      </w:r>
    </w:p>
    <w:p w:rsidR="00105088" w:rsidRDefault="00105088" w:rsidP="00B33F18">
      <w:pPr>
        <w:ind w:left="0" w:firstLine="720"/>
        <w:rPr>
          <w:rFonts w:ascii="Times New Roman" w:hAnsi="Times New Roman" w:cs="Times New Roman"/>
          <w:sz w:val="24"/>
          <w:szCs w:val="24"/>
        </w:rPr>
      </w:pPr>
    </w:p>
    <w:p w:rsidR="00105088" w:rsidRDefault="00105088" w:rsidP="00B33F18">
      <w:pPr>
        <w:ind w:left="0" w:firstLine="720"/>
        <w:rPr>
          <w:rFonts w:ascii="Times New Roman" w:hAnsi="Times New Roman" w:cs="Times New Roman"/>
          <w:sz w:val="24"/>
          <w:szCs w:val="24"/>
        </w:rPr>
      </w:pPr>
    </w:p>
    <w:p w:rsidR="00105088" w:rsidRDefault="00105088" w:rsidP="00B33F18">
      <w:pPr>
        <w:ind w:left="0" w:firstLine="720"/>
        <w:rPr>
          <w:rFonts w:ascii="Times New Roman" w:hAnsi="Times New Roman" w:cs="Times New Roman"/>
          <w:sz w:val="24"/>
          <w:szCs w:val="24"/>
        </w:rPr>
      </w:pPr>
    </w:p>
    <w:p w:rsidR="00105088" w:rsidRDefault="00105088" w:rsidP="00B33F18">
      <w:pPr>
        <w:ind w:left="0" w:firstLine="720"/>
        <w:rPr>
          <w:rFonts w:ascii="Times New Roman" w:hAnsi="Times New Roman" w:cs="Times New Roman"/>
          <w:sz w:val="24"/>
          <w:szCs w:val="24"/>
        </w:rPr>
      </w:pPr>
    </w:p>
    <w:p w:rsidR="00105088" w:rsidRDefault="00105088" w:rsidP="00B33F18">
      <w:pPr>
        <w:ind w:left="0" w:firstLine="720"/>
        <w:rPr>
          <w:rFonts w:ascii="Times New Roman" w:hAnsi="Times New Roman" w:cs="Times New Roman"/>
          <w:sz w:val="24"/>
          <w:szCs w:val="24"/>
        </w:rPr>
      </w:pPr>
    </w:p>
    <w:p w:rsidR="00105088" w:rsidRDefault="00105088" w:rsidP="00B33F18">
      <w:pPr>
        <w:ind w:left="0" w:firstLine="720"/>
        <w:rPr>
          <w:rFonts w:ascii="Times New Roman" w:hAnsi="Times New Roman" w:cs="Times New Roman"/>
          <w:sz w:val="24"/>
          <w:szCs w:val="24"/>
        </w:rPr>
      </w:pPr>
    </w:p>
    <w:p w:rsidR="00105088" w:rsidRDefault="00105088" w:rsidP="00B33F18">
      <w:pPr>
        <w:ind w:left="0" w:firstLine="720"/>
        <w:rPr>
          <w:rFonts w:ascii="Times New Roman" w:hAnsi="Times New Roman" w:cs="Times New Roman"/>
          <w:sz w:val="24"/>
          <w:szCs w:val="24"/>
        </w:rPr>
      </w:pPr>
    </w:p>
    <w:p w:rsidR="00105088" w:rsidRDefault="00105088" w:rsidP="00B33F18">
      <w:pPr>
        <w:ind w:left="0" w:firstLine="720"/>
        <w:rPr>
          <w:rFonts w:ascii="Times New Roman" w:hAnsi="Times New Roman" w:cs="Times New Roman"/>
          <w:sz w:val="24"/>
          <w:szCs w:val="24"/>
        </w:rPr>
      </w:pPr>
    </w:p>
    <w:p w:rsidR="00105088" w:rsidRDefault="00105088" w:rsidP="004245D9">
      <w:pPr>
        <w:ind w:left="0" w:firstLine="0"/>
        <w:rPr>
          <w:rFonts w:ascii="Times New Roman" w:hAnsi="Times New Roman" w:cs="Times New Roman"/>
          <w:sz w:val="24"/>
          <w:szCs w:val="24"/>
        </w:rPr>
      </w:pPr>
    </w:p>
    <w:p w:rsidR="00105088" w:rsidRPr="004245D9" w:rsidRDefault="00E06AD8" w:rsidP="004245D9">
      <w:pPr>
        <w:jc w:val="center"/>
        <w:rPr>
          <w:rFonts w:ascii="Times New Roman" w:hAnsi="Times New Roman" w:cs="Times New Roman"/>
          <w:b/>
          <w:sz w:val="24"/>
          <w:szCs w:val="24"/>
        </w:rPr>
      </w:pPr>
      <w:r w:rsidRPr="004245D9">
        <w:rPr>
          <w:rFonts w:ascii="Times New Roman" w:hAnsi="Times New Roman" w:cs="Times New Roman"/>
          <w:b/>
          <w:sz w:val="24"/>
          <w:szCs w:val="24"/>
        </w:rPr>
        <w:t>References</w:t>
      </w:r>
    </w:p>
    <w:p w:rsidR="004245D9" w:rsidRPr="00AF7C23" w:rsidRDefault="00E06AD8" w:rsidP="00105088">
      <w:pPr>
        <w:rPr>
          <w:rFonts w:ascii="Times New Roman" w:hAnsi="Times New Roman" w:cs="Times New Roman"/>
          <w:sz w:val="24"/>
          <w:szCs w:val="24"/>
        </w:rPr>
      </w:pPr>
      <w:r w:rsidRPr="00105088">
        <w:rPr>
          <w:rFonts w:ascii="Times New Roman" w:hAnsi="Times New Roman" w:cs="Times New Roman"/>
          <w:sz w:val="24"/>
          <w:szCs w:val="24"/>
        </w:rPr>
        <w:lastRenderedPageBreak/>
        <w:t>Campbell, J. (2017). Natural Rights and the First Amendment. </w:t>
      </w:r>
      <w:r w:rsidRPr="00105088">
        <w:rPr>
          <w:rFonts w:ascii="Times New Roman" w:hAnsi="Times New Roman" w:cs="Times New Roman"/>
          <w:i/>
          <w:iCs/>
          <w:sz w:val="24"/>
          <w:szCs w:val="24"/>
        </w:rPr>
        <w:t>Yale LJ</w:t>
      </w:r>
      <w:r w:rsidRPr="00105088">
        <w:rPr>
          <w:rFonts w:ascii="Times New Roman" w:hAnsi="Times New Roman" w:cs="Times New Roman"/>
          <w:sz w:val="24"/>
          <w:szCs w:val="24"/>
        </w:rPr>
        <w:t>, </w:t>
      </w:r>
      <w:r w:rsidRPr="00105088">
        <w:rPr>
          <w:rFonts w:ascii="Times New Roman" w:hAnsi="Times New Roman" w:cs="Times New Roman"/>
          <w:i/>
          <w:iCs/>
          <w:sz w:val="24"/>
          <w:szCs w:val="24"/>
        </w:rPr>
        <w:t>127</w:t>
      </w:r>
      <w:r w:rsidRPr="00105088">
        <w:rPr>
          <w:rFonts w:ascii="Times New Roman" w:hAnsi="Times New Roman" w:cs="Times New Roman"/>
          <w:sz w:val="24"/>
          <w:szCs w:val="24"/>
        </w:rPr>
        <w:t>, 246.</w:t>
      </w:r>
    </w:p>
    <w:p w:rsidR="004245D9" w:rsidRPr="00AF7C23" w:rsidRDefault="00E06AD8" w:rsidP="004245D9">
      <w:pPr>
        <w:rPr>
          <w:rFonts w:ascii="Times New Roman" w:hAnsi="Times New Roman" w:cs="Times New Roman"/>
          <w:sz w:val="24"/>
          <w:szCs w:val="24"/>
        </w:rPr>
      </w:pPr>
      <w:r w:rsidRPr="00105088">
        <w:rPr>
          <w:rFonts w:ascii="Times New Roman" w:hAnsi="Times New Roman" w:cs="Times New Roman"/>
          <w:sz w:val="24"/>
          <w:szCs w:val="24"/>
        </w:rPr>
        <w:t>Krattenmaker, T. G. (201</w:t>
      </w:r>
      <w:r w:rsidRPr="00105088">
        <w:rPr>
          <w:rFonts w:ascii="Times New Roman" w:hAnsi="Times New Roman" w:cs="Times New Roman"/>
          <w:sz w:val="24"/>
          <w:szCs w:val="24"/>
        </w:rPr>
        <w:t>1). Looking back at Cohen v. California: A 40-Year Retrospective from inside the Court. Wm. &amp; Mary Bill Rts. J., 20, 651.</w:t>
      </w:r>
    </w:p>
    <w:p w:rsidR="004245D9" w:rsidRDefault="00E06AD8" w:rsidP="004245D9">
      <w:pPr>
        <w:rPr>
          <w:rFonts w:ascii="Times New Roman" w:hAnsi="Times New Roman" w:cs="Times New Roman"/>
          <w:sz w:val="24"/>
          <w:szCs w:val="24"/>
        </w:rPr>
      </w:pPr>
      <w:r w:rsidRPr="00105088">
        <w:rPr>
          <w:rFonts w:ascii="Times New Roman" w:hAnsi="Times New Roman" w:cs="Times New Roman"/>
          <w:sz w:val="24"/>
          <w:szCs w:val="24"/>
        </w:rPr>
        <w:t>Krotoszynski Jr, R. J. (1995). Cohen v. California: Inconsequential Cases and Larger Principles. Tex. L. Rev., 74, 1251.</w:t>
      </w:r>
    </w:p>
    <w:sectPr w:rsidR="004245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AD8" w:rsidRDefault="00E06AD8">
      <w:pPr>
        <w:spacing w:after="0" w:line="240" w:lineRule="auto"/>
      </w:pPr>
      <w:r>
        <w:separator/>
      </w:r>
    </w:p>
  </w:endnote>
  <w:endnote w:type="continuationSeparator" w:id="0">
    <w:p w:rsidR="00E06AD8" w:rsidRDefault="00E06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AD8" w:rsidRDefault="00E06AD8">
      <w:pPr>
        <w:spacing w:after="0" w:line="240" w:lineRule="auto"/>
      </w:pPr>
      <w:r>
        <w:separator/>
      </w:r>
    </w:p>
  </w:footnote>
  <w:footnote w:type="continuationSeparator" w:id="0">
    <w:p w:rsidR="00E06AD8" w:rsidRDefault="00E06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4921885"/>
      <w:docPartObj>
        <w:docPartGallery w:val="Page Numbers (Top of Page)"/>
        <w:docPartUnique/>
      </w:docPartObj>
    </w:sdtPr>
    <w:sdtEndPr>
      <w:rPr>
        <w:rFonts w:ascii="Times New Roman" w:hAnsi="Times New Roman" w:cs="Times New Roman"/>
        <w:noProof/>
        <w:sz w:val="24"/>
        <w:szCs w:val="24"/>
      </w:rPr>
    </w:sdtEndPr>
    <w:sdtContent>
      <w:p w:rsidR="00C73B0B" w:rsidRPr="00C73B0B" w:rsidRDefault="00E06AD8">
        <w:pPr>
          <w:pStyle w:val="Header"/>
          <w:jc w:val="right"/>
          <w:rPr>
            <w:rFonts w:ascii="Times New Roman" w:hAnsi="Times New Roman" w:cs="Times New Roman"/>
            <w:sz w:val="24"/>
            <w:szCs w:val="24"/>
          </w:rPr>
        </w:pPr>
        <w:r w:rsidRPr="00C73B0B">
          <w:rPr>
            <w:rFonts w:ascii="Times New Roman" w:hAnsi="Times New Roman" w:cs="Times New Roman"/>
            <w:sz w:val="24"/>
            <w:szCs w:val="24"/>
          </w:rPr>
          <w:fldChar w:fldCharType="begin"/>
        </w:r>
        <w:r w:rsidRPr="00C73B0B">
          <w:rPr>
            <w:rFonts w:ascii="Times New Roman" w:hAnsi="Times New Roman" w:cs="Times New Roman"/>
            <w:sz w:val="24"/>
            <w:szCs w:val="24"/>
          </w:rPr>
          <w:instrText xml:space="preserve"> PAGE   \* MERGEFORMAT </w:instrText>
        </w:r>
        <w:r w:rsidRPr="00C73B0B">
          <w:rPr>
            <w:rFonts w:ascii="Times New Roman" w:hAnsi="Times New Roman" w:cs="Times New Roman"/>
            <w:sz w:val="24"/>
            <w:szCs w:val="24"/>
          </w:rPr>
          <w:fldChar w:fldCharType="separate"/>
        </w:r>
        <w:r w:rsidR="00F93A5D">
          <w:rPr>
            <w:rFonts w:ascii="Times New Roman" w:hAnsi="Times New Roman" w:cs="Times New Roman"/>
            <w:noProof/>
            <w:sz w:val="24"/>
            <w:szCs w:val="24"/>
          </w:rPr>
          <w:t>3</w:t>
        </w:r>
        <w:r w:rsidRPr="00C73B0B">
          <w:rPr>
            <w:rFonts w:ascii="Times New Roman" w:hAnsi="Times New Roman" w:cs="Times New Roman"/>
            <w:noProof/>
            <w:sz w:val="24"/>
            <w:szCs w:val="24"/>
          </w:rPr>
          <w:fldChar w:fldCharType="end"/>
        </w:r>
      </w:p>
    </w:sdtContent>
  </w:sdt>
  <w:p w:rsidR="00C73B0B" w:rsidRDefault="00C73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D36"/>
    <w:rsid w:val="00100B21"/>
    <w:rsid w:val="00105088"/>
    <w:rsid w:val="00150FEF"/>
    <w:rsid w:val="00183135"/>
    <w:rsid w:val="001F649F"/>
    <w:rsid w:val="002E10EC"/>
    <w:rsid w:val="00325DD4"/>
    <w:rsid w:val="003F6171"/>
    <w:rsid w:val="00407584"/>
    <w:rsid w:val="004245D9"/>
    <w:rsid w:val="004D28D2"/>
    <w:rsid w:val="007148F8"/>
    <w:rsid w:val="007C6E2E"/>
    <w:rsid w:val="00851858"/>
    <w:rsid w:val="00956768"/>
    <w:rsid w:val="009809B7"/>
    <w:rsid w:val="009C2060"/>
    <w:rsid w:val="00A13FA7"/>
    <w:rsid w:val="00A96B84"/>
    <w:rsid w:val="00AF7C23"/>
    <w:rsid w:val="00B33F18"/>
    <w:rsid w:val="00C73B0B"/>
    <w:rsid w:val="00D70CD8"/>
    <w:rsid w:val="00D96D36"/>
    <w:rsid w:val="00E06AD8"/>
    <w:rsid w:val="00E975E3"/>
    <w:rsid w:val="00EA1651"/>
    <w:rsid w:val="00F64B75"/>
    <w:rsid w:val="00F93A5D"/>
    <w:rsid w:val="00FA2A57"/>
    <w:rsid w:val="00FD3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5A67B"/>
  <w15:chartTrackingRefBased/>
  <w15:docId w15:val="{FDCA655F-7C11-4C42-AF9A-EBB939710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B0B"/>
  </w:style>
  <w:style w:type="paragraph" w:styleId="Footer">
    <w:name w:val="footer"/>
    <w:basedOn w:val="Normal"/>
    <w:link w:val="FooterChar"/>
    <w:uiPriority w:val="99"/>
    <w:unhideWhenUsed/>
    <w:rsid w:val="00C73B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22</cp:revision>
  <dcterms:created xsi:type="dcterms:W3CDTF">2020-11-29T11:25:00Z</dcterms:created>
  <dcterms:modified xsi:type="dcterms:W3CDTF">2020-11-29T13:47:00Z</dcterms:modified>
</cp:coreProperties>
</file>